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7EF1F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5A98347A" w14:textId="77777777" w:rsidR="00E573FA" w:rsidRPr="00E573FA" w:rsidRDefault="00E573FA" w:rsidP="00E573FA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  <w:lang w:val="en-US"/>
        </w:rPr>
      </w:pPr>
      <w:r w:rsidRPr="00E573FA">
        <w:rPr>
          <w:rFonts w:eastAsia="Times New Roman"/>
          <w:color w:val="000080"/>
          <w:sz w:val="16"/>
          <w:szCs w:val="16"/>
          <w:lang w:val="en-US"/>
        </w:rPr>
        <w:t xml:space="preserve">Bank </w:t>
      </w:r>
      <w:proofErr w:type="spellStart"/>
      <w:r w:rsidRPr="00E573FA">
        <w:rPr>
          <w:rFonts w:eastAsia="Times New Roman"/>
          <w:color w:val="000080"/>
          <w:sz w:val="16"/>
          <w:szCs w:val="16"/>
          <w:lang w:val="en-US"/>
        </w:rPr>
        <w:t>xizmatlari</w:t>
      </w:r>
      <w:proofErr w:type="spellEnd"/>
      <w:r w:rsidRPr="00E573F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E573FA">
        <w:rPr>
          <w:rFonts w:eastAsia="Times New Roman"/>
          <w:color w:val="000080"/>
          <w:sz w:val="16"/>
          <w:szCs w:val="16"/>
          <w:lang w:val="en-US"/>
        </w:rPr>
        <w:t>isteʼmolchilari</w:t>
      </w:r>
      <w:proofErr w:type="spellEnd"/>
      <w:r w:rsidRPr="00E573F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E573FA">
        <w:rPr>
          <w:rFonts w:eastAsia="Times New Roman"/>
          <w:color w:val="000080"/>
          <w:sz w:val="16"/>
          <w:szCs w:val="16"/>
          <w:lang w:val="en-US"/>
        </w:rPr>
        <w:t>bilan</w:t>
      </w:r>
      <w:proofErr w:type="spellEnd"/>
      <w:r w:rsidRPr="00E573F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E573FA">
        <w:rPr>
          <w:rFonts w:eastAsia="Times New Roman"/>
          <w:color w:val="000080"/>
          <w:sz w:val="16"/>
          <w:szCs w:val="16"/>
          <w:lang w:val="en-US"/>
        </w:rPr>
        <w:t>oʻzaro</w:t>
      </w:r>
      <w:proofErr w:type="spellEnd"/>
      <w:r w:rsidRPr="00E573FA">
        <w:rPr>
          <w:rFonts w:eastAsia="Times New Roman"/>
          <w:color w:val="000080"/>
          <w:sz w:val="16"/>
          <w:szCs w:val="16"/>
          <w:lang w:val="en-US"/>
        </w:rPr>
        <w:t xml:space="preserve"> </w:t>
      </w:r>
    </w:p>
    <w:p w14:paraId="1C22179F" w14:textId="77777777" w:rsidR="00E573FA" w:rsidRDefault="00E573FA" w:rsidP="00E573FA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  <w:lang w:val="en-US"/>
        </w:rPr>
      </w:pP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munosabatlarni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amalga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oshirishda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tijorat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</w:p>
    <w:p w14:paraId="62F0E66E" w14:textId="77777777" w:rsidR="00E573FA" w:rsidRDefault="00E573FA" w:rsidP="00E573FA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  <w:lang w:val="en-US"/>
        </w:rPr>
      </w:pP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banklarining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faoliyatiga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qoʻyiladigan</w:t>
      </w:r>
      <w:proofErr w:type="spellEnd"/>
    </w:p>
    <w:p w14:paraId="4EC50897" w14:textId="77777777" w:rsidR="00E573FA" w:rsidRPr="00CF511A" w:rsidRDefault="00E573FA" w:rsidP="00E573FA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  <w:lang w:val="en-US"/>
        </w:rPr>
      </w:pPr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minimal </w:t>
      </w: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talablar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proofErr w:type="spellStart"/>
      <w:r w:rsidRPr="00CF511A">
        <w:rPr>
          <w:rFonts w:eastAsia="Times New Roman"/>
          <w:color w:val="000080"/>
          <w:sz w:val="16"/>
          <w:szCs w:val="16"/>
          <w:lang w:val="en-US"/>
        </w:rPr>
        <w:t>toʻgʻrisidagi</w:t>
      </w:r>
      <w:proofErr w:type="spellEnd"/>
      <w:r w:rsidRPr="00CF511A">
        <w:rPr>
          <w:rFonts w:eastAsia="Times New Roman"/>
          <w:color w:val="000080"/>
          <w:sz w:val="16"/>
          <w:szCs w:val="16"/>
          <w:lang w:val="en-US"/>
        </w:rPr>
        <w:t xml:space="preserve"> </w:t>
      </w:r>
      <w:hyperlink r:id="rId4" w:history="1">
        <w:proofErr w:type="spellStart"/>
        <w:r w:rsidRPr="00CF511A">
          <w:rPr>
            <w:rFonts w:eastAsia="Times New Roman"/>
            <w:color w:val="008080"/>
            <w:sz w:val="16"/>
            <w:szCs w:val="16"/>
            <w:lang w:val="en-US"/>
          </w:rPr>
          <w:t>Nizomga</w:t>
        </w:r>
        <w:proofErr w:type="spellEnd"/>
      </w:hyperlink>
      <w:r w:rsidRPr="00CF511A">
        <w:rPr>
          <w:rFonts w:eastAsia="Times New Roman"/>
          <w:color w:val="000080"/>
          <w:sz w:val="16"/>
          <w:szCs w:val="16"/>
          <w:lang w:val="en-US"/>
        </w:rPr>
        <w:br/>
        <w:t xml:space="preserve">3-ILOVA </w:t>
      </w:r>
    </w:p>
    <w:p w14:paraId="2B96E7D9" w14:textId="77777777" w:rsidR="00AF5F2A" w:rsidRPr="00AF5F2A" w:rsidRDefault="00AF5F2A" w:rsidP="00AF5F2A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proofErr w:type="spellStart"/>
      <w:r w:rsidRPr="00AF5F2A">
        <w:rPr>
          <w:rFonts w:eastAsia="Times New Roman"/>
          <w:b/>
          <w:bCs/>
          <w:color w:val="000080"/>
          <w:lang w:val="en-US"/>
        </w:rPr>
        <w:t>Muddatli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omonatning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asosiy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shartlari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toʻgʻrisidagi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axborot</w:t>
      </w:r>
      <w:proofErr w:type="spellEnd"/>
    </w:p>
    <w:p w14:paraId="574927BA" w14:textId="77777777" w:rsidR="00AF5F2A" w:rsidRDefault="00AF5F2A" w:rsidP="00AF5F2A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VARAQASI</w:t>
      </w:r>
      <w:hyperlink r:id="rId5" w:history="1">
        <w:r>
          <w:rPr>
            <w:rFonts w:eastAsia="Times New Roman"/>
            <w:caps/>
            <w:color w:val="008080"/>
          </w:rPr>
          <w:t>*</w:t>
        </w:r>
      </w:hyperlink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7"/>
        <w:gridCol w:w="447"/>
        <w:gridCol w:w="447"/>
        <w:gridCol w:w="447"/>
        <w:gridCol w:w="345"/>
        <w:gridCol w:w="314"/>
        <w:gridCol w:w="66"/>
        <w:gridCol w:w="580"/>
        <w:gridCol w:w="66"/>
        <w:gridCol w:w="559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451"/>
      </w:tblGrid>
      <w:tr w:rsidR="00E573FA" w14:paraId="46824C08" w14:textId="77777777" w:rsidTr="00E573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5F7BE" w14:textId="77777777" w:rsidR="00AF5F2A" w:rsidRDefault="00AF5F2A" w:rsidP="003D2236">
            <w:pPr>
              <w:shd w:val="clear" w:color="auto" w:fill="FFFFFF"/>
              <w:jc w:val="center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7E007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4201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B08DF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4314A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7AF4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F24E5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4972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189A4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E446A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7838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16EF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E61F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5B1CF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35B7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8CA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C7F50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0EE9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1063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BAB1E8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48005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41515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DA1A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2EB49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D2D16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95B39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D99F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39312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20D3B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6695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15C" w:rsidRPr="00E573FA" w14:paraId="293929F1" w14:textId="77777777" w:rsidTr="00E573FA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ABA467" w14:textId="77777777" w:rsidR="00357CDB" w:rsidRDefault="00357CDB" w:rsidP="003D223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Tijorat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bankining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</w:p>
          <w:p w14:paraId="46CEC08F" w14:textId="77777777" w:rsidR="00357CDB" w:rsidRDefault="00357CDB" w:rsidP="003D223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rasmiy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veb-sayti</w:t>
            </w:r>
            <w:proofErr w:type="spellEnd"/>
          </w:p>
          <w:p w14:paraId="04BE102F" w14:textId="77777777" w:rsidR="00AF5F2A" w:rsidRPr="00AF5F2A" w:rsidRDefault="00357CDB" w:rsidP="003D2236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telefon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raqamlari</w:t>
            </w:r>
            <w:proofErr w:type="spellEnd"/>
          </w:p>
        </w:tc>
        <w:tc>
          <w:tcPr>
            <w:tcW w:w="25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7F9393" w14:textId="77777777" w:rsidR="00357CDB" w:rsidRPr="00357CDB" w:rsidRDefault="00357CDB" w:rsidP="008B71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</w:t>
            </w:r>
            <w:proofErr w:type="spellStart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Finans</w:t>
            </w:r>
            <w:proofErr w:type="spellEnd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” XATB</w:t>
            </w:r>
          </w:p>
          <w:p w14:paraId="5B4D203A" w14:textId="77777777" w:rsidR="00357CDB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38DA4942" w14:textId="77E761A4" w:rsidR="00AF5F2A" w:rsidRPr="008B715C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4004, 71-205-55-55 </w:t>
            </w:r>
          </w:p>
        </w:tc>
      </w:tr>
      <w:tr w:rsidR="00AF5F2A" w14:paraId="65BBFC45" w14:textId="77777777" w:rsidTr="008B715C"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AC889" w14:textId="77777777" w:rsidR="00AF5F2A" w:rsidRPr="008B715C" w:rsidRDefault="00AF5F2A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rStyle w:val="a3"/>
                <w:color w:val="333333"/>
                <w:sz w:val="20"/>
                <w:szCs w:val="20"/>
              </w:rPr>
              <w:t xml:space="preserve">1-boʻlim. </w:t>
            </w:r>
            <w:proofErr w:type="spellStart"/>
            <w:r w:rsidRPr="008B715C">
              <w:rPr>
                <w:rStyle w:val="a3"/>
                <w:color w:val="333333"/>
                <w:sz w:val="20"/>
                <w:szCs w:val="20"/>
              </w:rPr>
              <w:t>Omonatning</w:t>
            </w:r>
            <w:proofErr w:type="spellEnd"/>
            <w:r w:rsidRPr="008B715C">
              <w:rPr>
                <w:rStyle w:val="a3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333333"/>
                <w:sz w:val="20"/>
                <w:szCs w:val="20"/>
              </w:rPr>
              <w:t>asosiy</w:t>
            </w:r>
            <w:proofErr w:type="spellEnd"/>
            <w:r w:rsidRPr="008B715C">
              <w:rPr>
                <w:rStyle w:val="a3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333333"/>
                <w:sz w:val="20"/>
                <w:szCs w:val="20"/>
              </w:rPr>
              <w:t>shartlari</w:t>
            </w:r>
            <w:proofErr w:type="spellEnd"/>
          </w:p>
        </w:tc>
      </w:tr>
      <w:tr w:rsidR="008B715C" w14:paraId="2ADF87A2" w14:textId="77777777" w:rsidTr="00E573FA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9CE5C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25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FEA3D3" w14:textId="16274F39" w:rsidR="00AF5F2A" w:rsidRPr="008B715C" w:rsidRDefault="000F33B9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33B9">
              <w:rPr>
                <w:rFonts w:eastAsia="Times New Roman"/>
                <w:color w:val="000000"/>
                <w:sz w:val="20"/>
                <w:szCs w:val="20"/>
              </w:rPr>
              <w:t xml:space="preserve">"OFB </w:t>
            </w:r>
            <w:proofErr w:type="spellStart"/>
            <w:r w:rsidRPr="000F33B9">
              <w:rPr>
                <w:rFonts w:eastAsia="Times New Roman"/>
                <w:color w:val="000000"/>
                <w:sz w:val="20"/>
                <w:szCs w:val="20"/>
              </w:rPr>
              <w:t>Standart</w:t>
            </w:r>
            <w:proofErr w:type="spellEnd"/>
            <w:r w:rsidRPr="000F33B9">
              <w:rPr>
                <w:rFonts w:eastAsia="Times New Roman"/>
                <w:color w:val="000000"/>
                <w:sz w:val="20"/>
                <w:szCs w:val="20"/>
              </w:rPr>
              <w:t>"</w:t>
            </w:r>
          </w:p>
        </w:tc>
      </w:tr>
      <w:tr w:rsidR="008B715C" w:rsidRPr="00E573FA" w14:paraId="1FE96D31" w14:textId="77777777" w:rsidTr="00E573FA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30B3F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Omonatning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valyutasi</w:t>
            </w:r>
            <w:proofErr w:type="spellEnd"/>
          </w:p>
        </w:tc>
        <w:tc>
          <w:tcPr>
            <w:tcW w:w="25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B34EF8" w14:textId="3D760104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="00E573FA">
              <w:rPr>
                <w:rFonts w:eastAsia="Times New Roman"/>
                <w:color w:val="000000"/>
                <w:sz w:val="20"/>
                <w:szCs w:val="20"/>
              </w:rPr>
              <w:t>ʻ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</w:tr>
      <w:tr w:rsidR="008B715C" w:rsidRPr="00E573FA" w14:paraId="55DE19A6" w14:textId="77777777" w:rsidTr="00E573FA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EB642" w14:textId="77777777" w:rsidR="00AF5F2A" w:rsidRPr="00E573F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boʻyicha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yillik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stavkasi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(agar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boʻyicha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yillik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stavkasi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differensiallashgan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omonatni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rasmiylashtirish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usuliga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bogʻliq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boʻlsa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har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biri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alohida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2EA6E" w14:textId="30433A5B" w:rsid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Bank </w:t>
            </w:r>
            <w:proofErr w:type="spellStart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</w:t>
            </w:r>
            <w:r w:rsidR="00E573FA"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ʻ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limlari</w:t>
            </w:r>
            <w:proofErr w:type="spellEnd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orqali-</w:t>
            </w:r>
            <w:r w:rsidR="00357D8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 w:rsidR="000F33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3,5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%</w:t>
            </w:r>
            <w:r w:rsid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</w:r>
          </w:p>
          <w:p w14:paraId="67983961" w14:textId="2B4B5600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Mobil </w:t>
            </w:r>
            <w:proofErr w:type="spellStart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ilova</w:t>
            </w:r>
            <w:proofErr w:type="spellEnd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orqali</w:t>
            </w:r>
            <w:proofErr w:type="spellEnd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357D8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 w:rsidR="000F33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8B715C" w14:paraId="1411E840" w14:textId="77777777" w:rsidTr="00E573FA">
        <w:trPr>
          <w:trHeight w:val="635"/>
        </w:trPr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8AE639" w14:textId="77777777" w:rsidR="00AF5F2A" w:rsidRPr="00114AD6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boʻyicha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hisoblangan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foizlarni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kapitalizatsiyasi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mavjudligi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hisoblangan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foizni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asosiy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mablagʻga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qoʻshib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qayta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hisoblash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388615" w14:textId="77777777" w:rsidR="00E573FA" w:rsidRPr="00E573FA" w:rsidRDefault="00E573FA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  <w:p w14:paraId="1FAEE848" w14:textId="1E228AEE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14:paraId="0D2B6572" w14:textId="77777777" w:rsidTr="00E573FA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07ADC7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Omonatning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</w:p>
        </w:tc>
        <w:tc>
          <w:tcPr>
            <w:tcW w:w="25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A26C8E" w14:textId="2AD27715" w:rsidR="00AF5F2A" w:rsidRPr="008B715C" w:rsidRDefault="000F33B9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180</w:t>
            </w:r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kun</w:t>
            </w:r>
            <w:proofErr w:type="spellEnd"/>
          </w:p>
        </w:tc>
      </w:tr>
      <w:tr w:rsidR="008B715C" w:rsidRPr="00AF5F2A" w14:paraId="76BFBC6C" w14:textId="77777777" w:rsidTr="00E573FA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F826E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Omonatga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qoʻyiladigan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mablagʻning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eng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kam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miqdori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(agar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boʻlsa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9BA2C2" w14:textId="4D431B58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1 000 000,00 so</w:t>
            </w:r>
            <w:r w:rsidR="00E573FA">
              <w:rPr>
                <w:rFonts w:eastAsia="Times New Roman"/>
                <w:color w:val="000000"/>
                <w:sz w:val="20"/>
                <w:szCs w:val="20"/>
              </w:rPr>
              <w:t>ʻ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</w:tr>
      <w:tr w:rsidR="008B715C" w:rsidRPr="00E573FA" w14:paraId="084AC829" w14:textId="77777777" w:rsidTr="00E573FA">
        <w:trPr>
          <w:trHeight w:val="315"/>
        </w:trPr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AC742B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boʻyicha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toʻlash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davriyligi</w:t>
            </w:r>
            <w:proofErr w:type="spellEnd"/>
          </w:p>
        </w:tc>
        <w:tc>
          <w:tcPr>
            <w:tcW w:w="25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F1760D" w14:textId="2D734DE5" w:rsidR="00AF5F2A" w:rsidRPr="008B715C" w:rsidRDefault="00357D8E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har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oyda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30 </w:t>
            </w:r>
            <w:proofErr w:type="spellStart"/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kundan</w:t>
            </w:r>
            <w:proofErr w:type="spellEnd"/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="00E573FA"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ʻ</w:t>
            </w:r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8B715C" w:rsidRPr="00E573FA" w14:paraId="4052D081" w14:textId="77777777" w:rsidTr="00E573FA">
        <w:trPr>
          <w:trHeight w:val="661"/>
        </w:trPr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ED94E7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rasmiylashtirish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usuli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onlayn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bankka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tashrif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buyurish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orqali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  <w:r w:rsidRPr="00AF5F2A">
              <w:rPr>
                <w:rFonts w:eastAsia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5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A01359" w14:textId="77777777" w:rsidR="00E573FA" w:rsidRDefault="00E573FA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  <w:p w14:paraId="30762AC0" w14:textId="3B801485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onlayn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bankka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tashrif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buyurish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orqali</w:t>
            </w:r>
            <w:proofErr w:type="spellEnd"/>
          </w:p>
        </w:tc>
      </w:tr>
      <w:tr w:rsidR="008B715C" w:rsidRPr="00357D8E" w14:paraId="6B872D51" w14:textId="77777777" w:rsidTr="00E573FA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5CD04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Qoʻshimcha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mablagʻ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kiritish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imkoniyati</w:t>
            </w:r>
            <w:proofErr w:type="spellEnd"/>
          </w:p>
        </w:tc>
        <w:tc>
          <w:tcPr>
            <w:tcW w:w="25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66D85D" w14:textId="4EABC4A9" w:rsidR="00AF5F2A" w:rsidRPr="00114AD6" w:rsidRDefault="00B63368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:rsidRPr="00AF5F2A" w14:paraId="34307CA6" w14:textId="77777777" w:rsidTr="00E573FA">
        <w:trPr>
          <w:trHeight w:val="734"/>
        </w:trPr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26BD8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10.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Avtouzaytirish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tugaganda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bank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tomonidan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bir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tomonlama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uzaytirish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B755CA" w14:textId="77777777" w:rsidR="00E573FA" w:rsidRDefault="00E573FA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8501B33" w14:textId="07131FCB" w:rsidR="00AF5F2A" w:rsidRPr="008B715C" w:rsidRDefault="00114AD6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:rsidRPr="00B63368" w14:paraId="41B0B22A" w14:textId="77777777" w:rsidTr="00E573FA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2AAF5E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Boshqa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shartlar</w:t>
            </w:r>
            <w:proofErr w:type="spellEnd"/>
          </w:p>
        </w:tc>
        <w:tc>
          <w:tcPr>
            <w:tcW w:w="25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96726D" w14:textId="2CB2562C" w:rsidR="00AF5F2A" w:rsidRPr="000F33B9" w:rsidRDefault="00E573FA" w:rsidP="00E573F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73FA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Omonatga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pul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mablag‘i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qabul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qilish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naqd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pulda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plastik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kartochka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yoki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boshqa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tuggan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mablag‘ini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qayta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rasmiylashtirish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orqali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amalga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oshiriladi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sumasini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qaytarish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tugaganidan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keyin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rasmiylashtirish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shartidan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kelib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chiqqan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holda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naqd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yoki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plastik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kartochkaga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valyutasida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qaytariladi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summasiga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proofErr w:type="spellStart"/>
            <w:proofErr w:type="gramEnd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shib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borilmaydi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tugaganidan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proofErr w:type="gramEnd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ng</w:t>
            </w:r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talab</w:t>
            </w:r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qilib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olinmagan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taqdirda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talab</w:t>
            </w:r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qilib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olinguncha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omonatlar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hisobraqamiga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</w:t>
            </w:r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tkaziladi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AF5F2A" w14:paraId="1C1935BC" w14:textId="77777777" w:rsidTr="008B715C"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FC4AF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rStyle w:val="a3"/>
                <w:color w:val="000000"/>
                <w:sz w:val="20"/>
                <w:szCs w:val="20"/>
              </w:rPr>
              <w:t xml:space="preserve">2-boʻlim.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</w:rPr>
              <w:t>Boshqa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</w:rPr>
              <w:t>muhim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</w:rPr>
              <w:t>shartlar</w:t>
            </w:r>
            <w:proofErr w:type="spellEnd"/>
          </w:p>
        </w:tc>
      </w:tr>
      <w:tr w:rsidR="008B715C" w14:paraId="6C7A80D1" w14:textId="77777777" w:rsidTr="00E573FA">
        <w:trPr>
          <w:trHeight w:val="577"/>
        </w:trPr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2F1DB4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Omonatga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qoʻyilgan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mablagʻlarini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tugagunga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qadar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qisman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yechib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olish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imkoniyatining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mavjudligi</w:t>
            </w:r>
            <w:proofErr w:type="spellEnd"/>
          </w:p>
        </w:tc>
        <w:tc>
          <w:tcPr>
            <w:tcW w:w="25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1BEED7" w14:textId="77777777" w:rsidR="00E573FA" w:rsidRDefault="00E573FA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09342E7" w14:textId="45D9443F" w:rsidR="00AF5F2A" w:rsidRPr="008B715C" w:rsidRDefault="00114AD6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:rsidRPr="00E573FA" w14:paraId="0F44DD05" w14:textId="77777777" w:rsidTr="00E573FA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CB728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shartnomasini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muddatidan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bekor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tartibi</w:t>
            </w:r>
            <w:proofErr w:type="spellEnd"/>
          </w:p>
        </w:tc>
        <w:tc>
          <w:tcPr>
            <w:tcW w:w="25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FB3C4B" w14:textId="51F8E7AA" w:rsidR="00AF5F2A" w:rsidRPr="007861C2" w:rsidRDefault="00E573FA" w:rsidP="00E573FA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   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Omonatchi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omonatni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muddatidan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talab</w:t>
            </w:r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qilib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olganda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omonatga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</w:t>
            </w:r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lanmaydi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avval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</w:t>
            </w:r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langan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qayta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</w:t>
            </w:r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kitob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qilinadi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omonatning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asosiy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summasidan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ushlab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61C2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qolinadi</w:t>
            </w:r>
            <w:proofErr w:type="spellEnd"/>
            <w:r w:rsidR="007861C2" w:rsidRPr="007861C2"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AF5F2A" w:rsidRPr="00E573FA" w14:paraId="25B49601" w14:textId="77777777" w:rsidTr="008B715C"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FBF23" w14:textId="77777777" w:rsidR="00AF5F2A" w:rsidRPr="008B715C" w:rsidRDefault="00AF5F2A" w:rsidP="008B715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F5F2A" w:rsidRPr="00E573FA" w14:paraId="33CB68C5" w14:textId="77777777" w:rsidTr="008B715C"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EB7A9C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qoʻyishga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rozi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boʻlishdan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diqqat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bilan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oʻrganib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chiqing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!</w:t>
            </w:r>
          </w:p>
        </w:tc>
      </w:tr>
      <w:tr w:rsidR="00AF5F2A" w:rsidRPr="00E573FA" w14:paraId="32EC48E2" w14:textId="77777777" w:rsidTr="008B715C"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7F2CF4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omonatning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shartlari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boʻyicha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daromadlari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hisob-kitoblar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tartibi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toʻgʻrisida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shuningdek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huquqlaringiz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majburiyatlaringiz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tushunarsiz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boʻlgan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boshqa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masalalar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yuzasidan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bankdan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toʻliq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batafsil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maʼlumot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olishga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haqlisiz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AF5F2A" w:rsidRPr="00E573FA" w14:paraId="0F396FA4" w14:textId="77777777" w:rsidTr="008B715C"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B4E171" w14:textId="77777777" w:rsidR="00AF5F2A" w:rsidRPr="008B715C" w:rsidRDefault="00AF5F2A" w:rsidP="008B715C">
            <w:pPr>
              <w:spacing w:after="2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Agar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Sizda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shikoyatlar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mavjud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boʻlsa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u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holda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murojaatingizni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telefon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raqami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raqamli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telefonga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pochta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elektron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pochtasi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elektron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joʻnatishingiz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mumkin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8B715C" w:rsidRPr="00E573FA" w14:paraId="7E59759F" w14:textId="77777777" w:rsidTr="00E573FA">
        <w:tc>
          <w:tcPr>
            <w:tcW w:w="25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7C93E9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AXBOROT VARAQASINING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TOʻGʻRILIGI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VA HAQIQIYLIGI TASDIQLANADI.</w:t>
            </w:r>
            <w:r w:rsidRPr="00AF5F2A"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114AD6">
              <w:rPr>
                <w:rFonts w:eastAsia="Times New Roman"/>
                <w:color w:val="000000"/>
                <w:lang w:val="en-US"/>
              </w:rPr>
              <w:br/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43275D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49ECD5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F7D40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44B9DF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9B6DA3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C9E6F3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DBEDB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7FDBCF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05E9B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DA21F3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551F3F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9CA807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E6DCD9" w14:textId="77777777" w:rsidR="00AF5F2A" w:rsidRP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B35589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E54767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F12412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17E5D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B715C" w14:paraId="3B34CB8A" w14:textId="77777777" w:rsidTr="00E573FA">
        <w:tc>
          <w:tcPr>
            <w:tcW w:w="0" w:type="auto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024BAC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1DE983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94333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4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7E6D53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114AD6" w14:paraId="45A0D470" w14:textId="77777777" w:rsidTr="00E573FA">
        <w:tc>
          <w:tcPr>
            <w:tcW w:w="0" w:type="auto"/>
            <w:gridSpan w:val="17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71446C" w14:textId="77777777" w:rsidR="00114AD6" w:rsidRPr="00AF5F2A" w:rsidRDefault="00114AD6" w:rsidP="003D2236">
            <w:pPr>
              <w:rPr>
                <w:color w:val="000000"/>
                <w:lang w:val="en-US"/>
              </w:rPr>
            </w:pPr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 xml:space="preserve">(bank </w:t>
            </w:r>
            <w:proofErr w:type="spellStart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>mutaxassisining</w:t>
            </w:r>
            <w:proofErr w:type="spellEnd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>F.I.Sh</w:t>
            </w:r>
            <w:proofErr w:type="spellEnd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>lavozimi</w:t>
            </w:r>
            <w:proofErr w:type="spellEnd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5AD486" w14:textId="77777777" w:rsidR="00114AD6" w:rsidRPr="00AF5F2A" w:rsidRDefault="00114AD6" w:rsidP="003D2236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80B18" w14:textId="77777777" w:rsidR="00114AD6" w:rsidRPr="00AF5F2A" w:rsidRDefault="00114AD6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344" w:type="pct"/>
            <w:gridSpan w:val="11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EE7F92" w14:textId="77777777" w:rsidR="00114AD6" w:rsidRDefault="00114AD6" w:rsidP="003D2236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toʻldirilgan</w:t>
            </w:r>
            <w:proofErr w:type="spellEnd"/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sana</w:t>
            </w:r>
            <w:proofErr w:type="spellEnd"/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E573FA" w14:paraId="1AB23E34" w14:textId="77777777" w:rsidTr="00E573FA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2A2B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28C14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CDF7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64FA0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D96BD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0AC38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FC53F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2DBB2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71257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B690A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D85BB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4452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1547D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72832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1DA2B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F9225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A87E1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F906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82E78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F91276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4632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13FB4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9BD57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592E0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48207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12E945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8BED1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122EF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A1983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5A77C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73FA" w14:paraId="432016E0" w14:textId="77777777" w:rsidTr="00E573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08FEB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21C58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A35AE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E2423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1398C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D86E0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289D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6EE1E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DC80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425EE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403C0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4ADC0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E73D4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268CA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EDF36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9F741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3536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7003F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54906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34239E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4755B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AF33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51EB8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C62A4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4FFBF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32D32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699C9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AA68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6CC18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4A014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1A628C" w14:textId="77777777" w:rsidR="00AF5F2A" w:rsidRDefault="00AF5F2A" w:rsidP="00AF5F2A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* </w:t>
      </w:r>
      <w:proofErr w:type="spellStart"/>
      <w:r>
        <w:rPr>
          <w:rFonts w:eastAsia="Times New Roman"/>
          <w:color w:val="339966"/>
          <w:sz w:val="20"/>
          <w:szCs w:val="20"/>
        </w:rPr>
        <w:t>Mazkur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varaqa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omonat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shartnomasi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yoki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omonat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olish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uchun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buyurtmanoma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oʻrnini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bosmaydi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aksincha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turli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banklarning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omonat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shartlarini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taqqoslashga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kerakli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tanlovni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amalga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oshirishga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yordam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beradi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sectPr w:rsidR="00AF5F2A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0F33B9"/>
    <w:rsid w:val="00114AD6"/>
    <w:rsid w:val="00357CDB"/>
    <w:rsid w:val="00357D8E"/>
    <w:rsid w:val="006B26DC"/>
    <w:rsid w:val="007861C2"/>
    <w:rsid w:val="008B715C"/>
    <w:rsid w:val="00AF5F2A"/>
    <w:rsid w:val="00AF6782"/>
    <w:rsid w:val="00B63368"/>
    <w:rsid w:val="00BE3F89"/>
    <w:rsid w:val="00E5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FA0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-5789727)" TargetMode="External"/><Relationship Id="rId4" Type="http://schemas.openxmlformats.org/officeDocument/2006/relationships/hyperlink" Target="javascript:scrollText(-380491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Асрор Бахтиеров</cp:lastModifiedBy>
  <cp:revision>6</cp:revision>
  <dcterms:created xsi:type="dcterms:W3CDTF">2025-10-16T13:07:00Z</dcterms:created>
  <dcterms:modified xsi:type="dcterms:W3CDTF">2025-10-16T13:58:00Z</dcterms:modified>
</cp:coreProperties>
</file>